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w w:val="62"/>
          <w:sz w:val="110"/>
          <w:szCs w:val="110"/>
        </w:rPr>
      </w:pPr>
      <w:r>
        <w:rPr>
          <w:rFonts w:hint="eastAsia" w:ascii="宋体" w:hAnsi="宋体"/>
          <w:color w:val="FF0000"/>
          <w:w w:val="62"/>
          <w:sz w:val="110"/>
          <w:szCs w:val="110"/>
        </w:rPr>
        <w:t>共青团福建工程学院委员会</w:t>
      </w:r>
    </w:p>
    <w:p>
      <w:pPr>
        <w:spacing w:line="360" w:lineRule="auto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闽工院团委〔2018〕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60</w:t>
      </w:r>
      <w:bookmarkStart w:id="2" w:name="_GoBack"/>
      <w:bookmarkEnd w:id="2"/>
      <w:r>
        <w:rPr>
          <w:rFonts w:hint="eastAsia" w:ascii="黑体" w:hAnsi="宋体" w:eastAsia="黑体"/>
          <w:sz w:val="30"/>
          <w:szCs w:val="30"/>
        </w:rPr>
        <w:t>号</w:t>
      </w:r>
    </w:p>
    <w:p>
      <w:pPr>
        <w:spacing w:line="360" w:lineRule="auto"/>
        <w:rPr>
          <w:rFonts w:hint="eastAsia" w:ascii="宋体" w:hAnsi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142875</wp:posOffset>
                </wp:positionV>
                <wp:extent cx="5473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11.25pt;height:0.05pt;width:431pt;z-index:1024;mso-width-relative:page;mso-height-relative:page;" filled="f" stroked="t" coordsize="21600,21600" o:gfxdata="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XVF90gAAAAYBAAAPAAAAAAAA&#10;AAEAIAAAACIAAABkcnMvZG93bnJldi54bWxQSwECFAAUAAAACACHTuJA6wfUI98BAACZAwAADgAA&#10;AAAAAAABACAAAAAh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关于举办2018福建三人篮球争霸赛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福建工程学院校区赛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的</w:t>
      </w:r>
      <w:r>
        <w:rPr>
          <w:rFonts w:hint="eastAsia" w:ascii="宋体" w:hAnsi="宋体"/>
          <w:b/>
          <w:sz w:val="36"/>
          <w:szCs w:val="36"/>
        </w:rPr>
        <w:t>通知</w:t>
      </w:r>
    </w:p>
    <w:p>
      <w:pPr>
        <w:adjustRightInd w:val="0"/>
        <w:snapToGrid w:val="0"/>
        <w:spacing w:line="560" w:lineRule="atLeas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atLeas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各学院团委：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为响应团中央“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走下网络，走出宿舍，走向操场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”的号召，营造一个积极、健康、朝气蓬勃的校园环境，提高大学生的健身意识，经研究，决定举办三对三篮球联赛。具体事项通知如下：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举办单位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主办单位：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共青团福建工程学院委员会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承办</w:t>
      </w:r>
      <w:r>
        <w:rPr>
          <w:rFonts w:hint="eastAsia" w:ascii="仿宋" w:hAnsi="仿宋" w:eastAsia="仿宋" w:cs="仿宋"/>
          <w:bCs/>
          <w:sz w:val="32"/>
          <w:szCs w:val="32"/>
        </w:rPr>
        <w:t>单位：福建工程学院学生会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福建工程学院各学院学生会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协办单位：同道推广（福建）广告有限公司</w:t>
      </w:r>
    </w:p>
    <w:p>
      <w:pPr>
        <w:numPr>
          <w:ilvl w:val="0"/>
          <w:numId w:val="1"/>
        </w:numPr>
        <w:adjustRightInd w:val="0"/>
        <w:snapToGrid w:val="0"/>
        <w:spacing w:line="560" w:lineRule="atLeast"/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活动主题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无篮球，不兄弟！</w:t>
      </w:r>
    </w:p>
    <w:p>
      <w:pPr>
        <w:adjustRightInd w:val="0"/>
        <w:snapToGrid w:val="0"/>
        <w:spacing w:line="560" w:lineRule="atLeas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三、参与对象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福建工程学院及周边院校在校大学生</w:t>
      </w:r>
    </w:p>
    <w:p>
      <w:pPr>
        <w:adjustRightInd w:val="0"/>
        <w:snapToGrid w:val="0"/>
        <w:spacing w:line="560" w:lineRule="atLeas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四、时间和地点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</w:t>
      </w:r>
      <w:r>
        <w:rPr>
          <w:rFonts w:hint="eastAsia" w:ascii="仿宋" w:hAnsi="仿宋" w:eastAsia="仿宋" w:cs="仿宋"/>
          <w:sz w:val="32"/>
          <w:szCs w:val="32"/>
        </w:rPr>
        <w:t>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地点：福建工程学院旗山校区南校区室内篮球场</w:t>
      </w:r>
    </w:p>
    <w:p>
      <w:pPr>
        <w:numPr>
          <w:ilvl w:val="0"/>
          <w:numId w:val="2"/>
        </w:numPr>
        <w:adjustRightInd w:val="0"/>
        <w:snapToGrid w:val="0"/>
        <w:spacing w:line="560" w:lineRule="atLeas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Toc11784"/>
      <w:bookmarkStart w:id="1" w:name="_Toc32766"/>
      <w:r>
        <w:rPr>
          <w:rFonts w:hint="eastAsia" w:ascii="仿宋" w:hAnsi="仿宋" w:eastAsia="仿宋" w:cs="仿宋"/>
          <w:b/>
          <w:bCs/>
          <w:sz w:val="32"/>
          <w:szCs w:val="32"/>
        </w:rPr>
        <w:t>活动流程</w:t>
      </w:r>
      <w:bookmarkEnd w:id="0"/>
      <w:bookmarkEnd w:id="1"/>
      <w:r>
        <w:rPr>
          <w:rFonts w:hint="eastAsia" w:ascii="仿宋" w:hAnsi="仿宋" w:eastAsia="仿宋" w:cs="仿宋"/>
          <w:b/>
          <w:bCs/>
          <w:sz w:val="32"/>
          <w:szCs w:val="32"/>
        </w:rPr>
        <w:t>及要求</w:t>
      </w:r>
    </w:p>
    <w:p>
      <w:pPr>
        <w:numPr>
          <w:ilvl w:val="0"/>
          <w:numId w:val="3"/>
        </w:num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参赛规则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1、在校大学生均可参与，周边院校学生也可参赛。福建工程学院学生按照本校规定方式报名，其他高校学生可通过手机扫描赛事宣传的二维码进行报名。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2、每支报名参赛队伍，需录制一段10秒的视频，展示球队内球员风采，以用于赛事宣传视频剪辑。请于10月8日前将视频文件发送至负责人邮箱（韩昊哲：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"mailto:875033659@qq.com）。"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875033659@qq.com）。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3"/>
        </w:num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活动报名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1、每个学院体育部需招募6支队伍，男女不限，参赛选手将报名表发送至各院体育部，各院体育部汇总后将报名表电子档发到负责人邮箱(于文龙：962751345@qq.com)，报名截止时间为2018年10月8日12：00。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2、通过手机扫描宣传海报和线上宣传报名二维码进行线上报名，比赛队伍达到120支后将关闭二维码报名通道。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注：每位成员只能参与一次组队。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）比赛流程及规则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1、比赛分为两个阶段：第一阶段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采用</w:t>
      </w:r>
      <w:r>
        <w:rPr>
          <w:rFonts w:hint="eastAsia" w:ascii="仿宋" w:hAnsi="仿宋" w:eastAsia="仿宋" w:cs="仿宋"/>
          <w:sz w:val="32"/>
          <w:szCs w:val="32"/>
        </w:rPr>
        <w:t>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淘汰</w:t>
      </w:r>
      <w:r>
        <w:rPr>
          <w:rFonts w:hint="eastAsia" w:ascii="仿宋" w:hAnsi="仿宋" w:eastAsia="仿宋" w:cs="仿宋"/>
          <w:sz w:val="32"/>
          <w:szCs w:val="32"/>
        </w:rPr>
        <w:t>赛制，分为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16个</w:t>
      </w:r>
      <w:r>
        <w:rPr>
          <w:rFonts w:hint="eastAsia" w:ascii="仿宋" w:hAnsi="仿宋" w:eastAsia="仿宋" w:cs="仿宋"/>
          <w:sz w:val="32"/>
          <w:szCs w:val="32"/>
        </w:rPr>
        <w:t>小组，每组决出小组第一；第二阶段由第一阶段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决出的16个小组的</w:t>
      </w:r>
      <w:r>
        <w:rPr>
          <w:rFonts w:hint="eastAsia" w:ascii="仿宋" w:hAnsi="仿宋" w:eastAsia="仿宋" w:cs="仿宋"/>
          <w:sz w:val="32"/>
          <w:szCs w:val="32"/>
        </w:rPr>
        <w:t>第一名的队伍参赛，进行循环比赛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，最终决出前八名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2、区域选拔出的优秀队伍有机会参与“2018福建三人篮球争霸赛”，为篮球爱好者提供一个交流和沟通的平台。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六、奖项设置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第一名：奖状、奖金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00元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第二名：奖状、奖金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00元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第三名：奖状、奖金100元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第四名至第八名：奖状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注：本赛事奖金由同道推广（福建）广告有限公司提供。</w:t>
      </w:r>
    </w:p>
    <w:p>
      <w:pPr>
        <w:adjustRightInd w:val="0"/>
        <w:snapToGrid w:val="0"/>
        <w:spacing w:line="560" w:lineRule="atLeas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七、注意事项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1、双方球员应携带身份证（或学生证），以便工作人员核对，禁止替赛，一经发现，将取消比赛资格；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2、比赛期间，维护观众秩序，控制观众情绪，以免发生意外；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3、比赛期间，保管好各自物品，工作物品可集中放置，以免丢失；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比赛期间，</w:t>
      </w:r>
      <w:r>
        <w:rPr>
          <w:rFonts w:hint="eastAsia" w:ascii="仿宋" w:hAnsi="仿宋" w:eastAsia="仿宋" w:cs="仿宋"/>
          <w:sz w:val="32"/>
          <w:szCs w:val="32"/>
        </w:rPr>
        <w:t xml:space="preserve">若遇球员受伤，应及时采取救护措施。 </w:t>
      </w:r>
    </w:p>
    <w:p>
      <w:pPr>
        <w:adjustRightInd w:val="0"/>
        <w:snapToGrid w:val="0"/>
        <w:spacing w:line="560" w:lineRule="atLeas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：2018福建三人篮球争霸赛福建工程学院校区赛参赛人员报名表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9"/>
        <w:jc w:val="righ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共青团福建工程学院委员会</w:t>
      </w:r>
    </w:p>
    <w:p>
      <w:pPr>
        <w:pStyle w:val="19"/>
        <w:ind w:right="56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201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29日</w:t>
      </w:r>
    </w:p>
    <w:p>
      <w:pPr>
        <w:adjustRightInd w:val="0"/>
        <w:snapToGrid w:val="0"/>
        <w:spacing w:line="56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60" w:lineRule="atLeas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rtlGutter w:val="1"/>
          <w:docGrid w:type="lines" w:linePitch="312" w:charSpace="0"/>
        </w:sectPr>
      </w:pPr>
    </w:p>
    <w:p>
      <w:pPr>
        <w:adjustRightInd w:val="0"/>
        <w:snapToGrid w:val="0"/>
        <w:spacing w:line="560" w:lineRule="atLeas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560" w:lineRule="atLeas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2018福建三人篮球争霸赛福建工程学院校区赛</w:t>
      </w:r>
    </w:p>
    <w:p>
      <w:pPr>
        <w:adjustRightInd w:val="0"/>
        <w:snapToGrid w:val="0"/>
        <w:spacing w:line="560" w:lineRule="atLeas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参赛人员报名表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</w:p>
    <w:tbl>
      <w:tblPr>
        <w:tblStyle w:val="18"/>
        <w:tblW w:w="8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27"/>
        <w:gridCol w:w="862"/>
        <w:gridCol w:w="434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 w:eastAsia="zh-CN"/>
              </w:rPr>
              <w:t>队名：（为避免雷同，队名请勿过于简单）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学校：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队长：                       联系方式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4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lang w:val="en-US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enter" w:pos="4153"/>
        <w:tab w:val="right" w:pos="8306"/>
      </w:tabs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F1F60"/>
    <w:rsid w:val="1433108C"/>
    <w:rsid w:val="19E306E0"/>
    <w:rsid w:val="1AC33EB8"/>
    <w:rsid w:val="214A106E"/>
    <w:rsid w:val="22B041BF"/>
    <w:rsid w:val="31A82975"/>
    <w:rsid w:val="352A39B6"/>
    <w:rsid w:val="489125DB"/>
    <w:rsid w:val="4B206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shd w:val="clear" w:color="auto" w:fill="FFFFFF"/>
      <w:spacing w:line="330" w:lineRule="atLeast"/>
      <w:ind w:left="0"/>
      <w:outlineLvl w:val="1"/>
    </w:pPr>
    <w:rPr>
      <w:rFonts w:hint="eastAsia" w:ascii="宋体" w:hAnsi="宋体" w:eastAsia="宋体" w:cs="Times New Roman"/>
      <w:b/>
      <w:color w:val="000000"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18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color w:val="000000"/>
      <w:kern w:val="2"/>
      <w:sz w:val="18"/>
      <w:szCs w:val="21"/>
      <w:lang w:val="en-US" w:eastAsia="zh-CN" w:bidi="ar-SA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color w:val="000000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u w:val="single"/>
    </w:rPr>
  </w:style>
  <w:style w:type="character" w:styleId="12">
    <w:name w:val="HTML Variable"/>
    <w:basedOn w:val="7"/>
    <w:qFormat/>
    <w:uiPriority w:val="0"/>
    <w:rPr>
      <w:rFonts w:hint="default" w:ascii="baikeFont_layout" w:hAnsi="baikeFont_layout" w:eastAsia="baikeFont_layout" w:cs="baikeFont_layout"/>
    </w:rPr>
  </w:style>
  <w:style w:type="character" w:styleId="13">
    <w:name w:val="Hyperlink"/>
    <w:basedOn w:val="7"/>
    <w:qFormat/>
    <w:uiPriority w:val="0"/>
    <w:rPr>
      <w:rFonts w:ascii="Times New Roman" w:hAnsi="Times New Roman" w:eastAsia="宋体" w:cs="Times New Roman"/>
      <w:color w:val="000000"/>
      <w:sz w:val="24"/>
      <w:szCs w:val="24"/>
      <w:u w:val="non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19">
    <w:name w:val="正文 + 仿宋_GB2312"/>
    <w:basedOn w:val="1"/>
    <w:qFormat/>
    <w:uiPriority w:val="0"/>
    <w:pPr>
      <w:jc w:val="center"/>
    </w:pPr>
    <w:rPr>
      <w:rFonts w:ascii="仿宋_GB2312" w:hAnsi="仿宋_GB2312" w:eastAsia="仿宋_GB2312" w:cs="Times New Roman"/>
      <w:color w:val="000000"/>
      <w:kern w:val="0"/>
      <w:sz w:val="28"/>
    </w:rPr>
  </w:style>
  <w:style w:type="character" w:customStyle="1" w:styleId="20">
    <w:name w:val="fontstrikethrough"/>
    <w:basedOn w:val="7"/>
    <w:qFormat/>
    <w:uiPriority w:val="0"/>
    <w:rPr>
      <w:strike/>
    </w:rPr>
  </w:style>
  <w:style w:type="character" w:customStyle="1" w:styleId="21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996</Words>
  <Characters>1065</Characters>
  <Paragraphs>92</Paragraphs>
  <TotalTime>1</TotalTime>
  <ScaleCrop>false</ScaleCrop>
  <LinksUpToDate>false</LinksUpToDate>
  <CharactersWithSpaces>1150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2018-05-26T17:38:00Z</dcterms:created>
  <dc:creator>Sheny</dc:creator>
  <cp:lastModifiedBy>苹果甜</cp:lastModifiedBy>
  <dcterms:modified xsi:type="dcterms:W3CDTF">2018-10-11T03:44:33Z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