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rPr>
      </w:pPr>
      <w:bookmarkStart w:id="0" w:name="_GoBack"/>
      <w:r>
        <w:rPr>
          <w:rFonts w:hint="eastAsia" w:ascii="黑体" w:hAnsi="黑体" w:eastAsia="黑体"/>
          <w:b/>
          <w:sz w:val="36"/>
        </w:rPr>
        <w:t>关于开展2017年福建省生源地信用助学贷款预申请工作的通知</w:t>
      </w:r>
    </w:p>
    <w:bookmarkEnd w:id="0"/>
    <w:p>
      <w:pPr>
        <w:widowControl/>
        <w:spacing w:before="100" w:beforeAutospacing="1" w:after="100" w:afterAutospacing="1" w:line="555" w:lineRule="atLeast"/>
        <w:jc w:val="left"/>
        <w:rPr>
          <w:rFonts w:ascii="宋体" w:hAnsi="宋体" w:eastAsia="宋体" w:cs="宋体"/>
          <w:color w:val="4A4A4A"/>
          <w:kern w:val="0"/>
          <w:sz w:val="24"/>
          <w:szCs w:val="24"/>
        </w:rPr>
      </w:pPr>
      <w:r>
        <w:rPr>
          <w:rFonts w:hint="eastAsia" w:ascii="仿宋_GB2312" w:hAnsi="宋体" w:eastAsia="仿宋_GB2312" w:cs="宋体"/>
          <w:color w:val="000000"/>
          <w:kern w:val="0"/>
          <w:sz w:val="30"/>
          <w:szCs w:val="30"/>
        </w:rPr>
        <w:t>各学院：</w:t>
      </w:r>
    </w:p>
    <w:p>
      <w:pPr>
        <w:widowControl/>
        <w:spacing w:before="100" w:beforeAutospacing="1" w:after="100" w:afterAutospacing="1" w:line="555" w:lineRule="atLeast"/>
        <w:ind w:firstLine="600"/>
        <w:jc w:val="left"/>
        <w:rPr>
          <w:rFonts w:ascii="宋体" w:hAnsi="宋体" w:eastAsia="宋体" w:cs="宋体"/>
          <w:color w:val="4A4A4A"/>
          <w:kern w:val="0"/>
          <w:sz w:val="24"/>
          <w:szCs w:val="24"/>
        </w:rPr>
      </w:pPr>
      <w:r>
        <w:rPr>
          <w:rFonts w:hint="eastAsia" w:ascii="仿宋_GB2312" w:hAnsi="宋体" w:eastAsia="仿宋_GB2312" w:cs="宋体"/>
          <w:color w:val="000000"/>
          <w:kern w:val="0"/>
          <w:sz w:val="30"/>
          <w:szCs w:val="30"/>
        </w:rPr>
        <w:t>根据福建省学生资助管理中心《关于进一步做好生源地信用助学贷款预申请工作的通知》（闽教助中心〔2017〕3号）精神，为做好我校2017年生源地信用助学贷款预申请工作，现就有关事项通知如下：</w:t>
      </w:r>
    </w:p>
    <w:p>
      <w:pPr>
        <w:widowControl/>
        <w:spacing w:before="100" w:beforeAutospacing="1" w:after="100" w:afterAutospacing="1" w:line="555" w:lineRule="atLeast"/>
        <w:ind w:firstLine="600"/>
        <w:jc w:val="left"/>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一、对象范围</w:t>
      </w:r>
    </w:p>
    <w:p>
      <w:pPr>
        <w:widowControl/>
        <w:spacing w:before="100" w:beforeAutospacing="1" w:after="100" w:afterAutospacing="1" w:line="555" w:lineRule="atLeast"/>
        <w:ind w:firstLine="600"/>
        <w:jc w:val="left"/>
        <w:rPr>
          <w:rFonts w:ascii="宋体" w:hAnsi="宋体" w:eastAsia="宋体" w:cs="宋体"/>
          <w:color w:val="4A4A4A"/>
          <w:kern w:val="0"/>
          <w:sz w:val="24"/>
          <w:szCs w:val="24"/>
        </w:rPr>
      </w:pPr>
      <w:r>
        <w:rPr>
          <w:rFonts w:hint="eastAsia" w:ascii="仿宋_GB2312" w:hAnsi="宋体" w:eastAsia="仿宋_GB2312" w:cs="宋体"/>
          <w:color w:val="000000"/>
          <w:kern w:val="0"/>
          <w:sz w:val="30"/>
          <w:szCs w:val="30"/>
        </w:rPr>
        <w:t>1.生源地为福建省的家庭经济困难学生；</w:t>
      </w:r>
    </w:p>
    <w:p>
      <w:pPr>
        <w:widowControl/>
        <w:spacing w:before="100" w:beforeAutospacing="1" w:after="100" w:afterAutospacing="1" w:line="555" w:lineRule="atLeast"/>
        <w:ind w:firstLine="600"/>
        <w:jc w:val="left"/>
        <w:rPr>
          <w:rFonts w:ascii="宋体" w:hAnsi="宋体" w:eastAsia="宋体" w:cs="宋体"/>
          <w:color w:val="4A4A4A"/>
          <w:kern w:val="0"/>
          <w:sz w:val="24"/>
          <w:szCs w:val="24"/>
        </w:rPr>
      </w:pPr>
      <w:r>
        <w:rPr>
          <w:rFonts w:hint="eastAsia" w:ascii="仿宋_GB2312" w:hAnsi="宋体" w:eastAsia="仿宋_GB2312" w:cs="宋体"/>
          <w:color w:val="000000"/>
          <w:kern w:val="0"/>
          <w:sz w:val="30"/>
          <w:szCs w:val="30"/>
        </w:rPr>
        <w:t>2.之前未申请过任何形式的国家助学贷款（包括生源地信用助学贷款和就学地国家助学贷款）；</w:t>
      </w:r>
    </w:p>
    <w:p>
      <w:pPr>
        <w:widowControl/>
        <w:spacing w:before="100" w:beforeAutospacing="1" w:after="100" w:afterAutospacing="1" w:line="555" w:lineRule="atLeast"/>
        <w:ind w:firstLine="600"/>
        <w:jc w:val="left"/>
        <w:rPr>
          <w:rFonts w:ascii="宋体" w:hAnsi="宋体" w:eastAsia="宋体" w:cs="宋体"/>
          <w:color w:val="4A4A4A"/>
          <w:kern w:val="0"/>
          <w:sz w:val="24"/>
          <w:szCs w:val="24"/>
        </w:rPr>
      </w:pPr>
      <w:r>
        <w:rPr>
          <w:rFonts w:hint="eastAsia" w:ascii="仿宋_GB2312" w:hAnsi="宋体" w:eastAsia="仿宋_GB2312" w:cs="宋体"/>
          <w:color w:val="000000"/>
          <w:kern w:val="0"/>
          <w:sz w:val="30"/>
          <w:szCs w:val="30"/>
        </w:rPr>
        <w:t>3.有意愿申请生源地信用助学贷款的在校学生。</w:t>
      </w:r>
    </w:p>
    <w:p>
      <w:pPr>
        <w:widowControl/>
        <w:spacing w:before="100" w:beforeAutospacing="1" w:after="100" w:afterAutospacing="1" w:line="555" w:lineRule="atLeast"/>
        <w:ind w:firstLine="600"/>
        <w:jc w:val="left"/>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二、申请方式</w:t>
      </w:r>
    </w:p>
    <w:p>
      <w:pPr>
        <w:widowControl/>
        <w:spacing w:before="100" w:beforeAutospacing="1" w:after="100" w:afterAutospacing="1" w:line="555" w:lineRule="atLeast"/>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3月15日之前，</w:t>
      </w:r>
      <w:r>
        <w:rPr>
          <w:rFonts w:hint="eastAsia" w:ascii="仿宋_GB2312" w:hAnsi="宋体" w:eastAsia="仿宋_GB2312" w:cs="宋体"/>
          <w:color w:val="000000"/>
          <w:kern w:val="0"/>
          <w:sz w:val="30"/>
          <w:szCs w:val="30"/>
          <w:shd w:val="clear" w:color="auto" w:fill="FFFFFF"/>
        </w:rPr>
        <w:t>需要申请的学生请直接登</w:t>
      </w:r>
      <w:r>
        <w:rPr>
          <w:rFonts w:hint="eastAsia" w:ascii="仿宋_GB2312" w:hAnsi="宋体" w:eastAsia="仿宋_GB2312" w:cs="宋体"/>
          <w:color w:val="000000"/>
          <w:kern w:val="0"/>
          <w:sz w:val="30"/>
          <w:szCs w:val="30"/>
          <w:shd w:val="clear" w:color="auto" w:fill="FFFFFF"/>
          <w:lang w:val="en-US" w:eastAsia="zh-CN"/>
        </w:rPr>
        <w:t>录</w:t>
      </w:r>
      <w:r>
        <w:rPr>
          <w:rFonts w:hint="eastAsia" w:ascii="仿宋_GB2312" w:hAnsi="宋体" w:eastAsia="仿宋_GB2312" w:cs="宋体"/>
          <w:color w:val="000000"/>
          <w:kern w:val="0"/>
          <w:sz w:val="30"/>
          <w:szCs w:val="30"/>
        </w:rPr>
        <w:t>“福建省生源地信用助学贷款预申请平台（</w:t>
      </w:r>
      <w:r>
        <w:fldChar w:fldCharType="begin"/>
      </w:r>
      <w:r>
        <w:instrText xml:space="preserve"> HYPERLINK "http://xszz.fjedu.gov.cn" </w:instrText>
      </w:r>
      <w:r>
        <w:fldChar w:fldCharType="separate"/>
      </w:r>
      <w:r>
        <w:rPr>
          <w:rFonts w:hint="eastAsia" w:ascii="仿宋_GB2312" w:hAnsi="宋体" w:eastAsia="仿宋_GB2312" w:cs="宋体"/>
          <w:color w:val="000000"/>
          <w:kern w:val="0"/>
          <w:sz w:val="30"/>
          <w:szCs w:val="30"/>
        </w:rPr>
        <w:t>http://xszz.fjedu.gov.cn</w:t>
      </w:r>
      <w:r>
        <w:rPr>
          <w:rFonts w:hint="eastAsia" w:ascii="仿宋_GB2312" w:hAnsi="宋体" w:eastAsia="仿宋_GB2312" w:cs="宋体"/>
          <w:color w:val="000000"/>
          <w:kern w:val="0"/>
          <w:sz w:val="30"/>
          <w:szCs w:val="30"/>
        </w:rPr>
        <w:fldChar w:fldCharType="end"/>
      </w: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shd w:val="clear" w:color="auto" w:fill="FFFFFF"/>
        </w:rPr>
        <w:t>参照“生源地助学贷款在线预申请操作手册”（附件），</w:t>
      </w:r>
      <w:r>
        <w:rPr>
          <w:rFonts w:hint="eastAsia" w:ascii="仿宋_GB2312" w:hAnsi="宋体" w:eastAsia="仿宋_GB2312" w:cs="宋体"/>
          <w:color w:val="000000"/>
          <w:kern w:val="0"/>
          <w:sz w:val="30"/>
          <w:szCs w:val="30"/>
        </w:rPr>
        <w:t>完成预申请工作。</w:t>
      </w:r>
    </w:p>
    <w:p>
      <w:pPr>
        <w:widowControl/>
        <w:spacing w:before="100" w:beforeAutospacing="1" w:after="100" w:afterAutospacing="1" w:line="555" w:lineRule="atLeast"/>
        <w:ind w:firstLine="600"/>
        <w:jc w:val="left"/>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三、注意事项</w:t>
      </w:r>
    </w:p>
    <w:p>
      <w:pPr>
        <w:widowControl/>
        <w:spacing w:before="100" w:beforeAutospacing="1" w:after="100" w:afterAutospacing="1" w:line="555" w:lineRule="atLeast"/>
        <w:ind w:firstLine="6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生源地信用助学贷款预申请工作是为减轻助学贷款办理期间对贷款学生资格认定的工作压力，本次通过生源地信用助学贷款预申请的在校生，如暑假期间去申办生源地信用助学贷款，可直接进入贷款合同面签环节。</w:t>
      </w:r>
    </w:p>
    <w:p>
      <w:pPr>
        <w:widowControl/>
        <w:spacing w:before="100" w:beforeAutospacing="1" w:after="100" w:afterAutospacing="1" w:line="555" w:lineRule="atLeast"/>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2.续贷的同学无需进行预申请。</w:t>
      </w:r>
    </w:p>
    <w:p>
      <w:pPr>
        <w:widowControl/>
        <w:spacing w:before="100" w:beforeAutospacing="1" w:after="100" w:afterAutospacing="1" w:line="555" w:lineRule="atLeast"/>
        <w:ind w:firstLine="600"/>
        <w:jc w:val="left"/>
        <w:rPr>
          <w:rFonts w:hint="eastAsia" w:ascii="仿宋_GB2312" w:hAnsi="宋体" w:eastAsia="仿宋_GB2312" w:cs="宋体"/>
          <w:color w:val="000000"/>
          <w:kern w:val="0"/>
          <w:sz w:val="30"/>
          <w:szCs w:val="30"/>
        </w:rPr>
      </w:pPr>
    </w:p>
    <w:p>
      <w:pPr>
        <w:widowControl/>
        <w:spacing w:before="100" w:beforeAutospacing="1" w:after="100" w:afterAutospacing="1" w:line="555" w:lineRule="atLeast"/>
        <w:ind w:firstLine="600"/>
        <w:jc w:val="left"/>
        <w:rPr>
          <w:rFonts w:ascii="宋体" w:hAnsi="宋体" w:eastAsia="宋体" w:cs="宋体"/>
          <w:color w:val="4A4A4A"/>
          <w:kern w:val="0"/>
          <w:sz w:val="24"/>
          <w:szCs w:val="24"/>
        </w:rPr>
      </w:pPr>
      <w:r>
        <w:rPr>
          <w:rFonts w:hint="eastAsia" w:ascii="仿宋_GB2312" w:hAnsi="宋体" w:eastAsia="仿宋_GB2312" w:cs="宋体"/>
          <w:color w:val="000000"/>
          <w:kern w:val="0"/>
          <w:sz w:val="30"/>
          <w:szCs w:val="30"/>
        </w:rPr>
        <w:t>联系人：张老师，联系电话：0591-22863312。</w:t>
      </w:r>
    </w:p>
    <w:p>
      <w:pPr>
        <w:widowControl/>
        <w:spacing w:before="100" w:beforeAutospacing="1" w:after="100" w:afterAutospacing="1" w:line="555" w:lineRule="atLeast"/>
        <w:jc w:val="left"/>
        <w:rPr>
          <w:rFonts w:ascii="仿宋_GB2312" w:hAnsi="宋体" w:eastAsia="仿宋_GB2312" w:cs="宋体"/>
          <w:color w:val="000000"/>
          <w:kern w:val="0"/>
          <w:sz w:val="30"/>
          <w:szCs w:val="30"/>
        </w:rPr>
      </w:pPr>
    </w:p>
    <w:p>
      <w:pPr>
        <w:widowControl/>
        <w:spacing w:before="100" w:beforeAutospacing="1" w:after="100" w:afterAutospacing="1" w:line="555" w:lineRule="atLeast"/>
        <w:jc w:val="left"/>
        <w:rPr>
          <w:rFonts w:ascii="宋体" w:hAnsi="宋体" w:eastAsia="宋体" w:cs="宋体"/>
          <w:color w:val="4A4A4A"/>
          <w:kern w:val="0"/>
          <w:sz w:val="24"/>
          <w:szCs w:val="24"/>
        </w:rPr>
      </w:pPr>
      <w:r>
        <w:rPr>
          <w:rFonts w:hint="eastAsia" w:ascii="仿宋_GB2312" w:hAnsi="宋体" w:eastAsia="仿宋_GB2312" w:cs="宋体"/>
          <w:color w:val="000000"/>
          <w:kern w:val="0"/>
          <w:sz w:val="30"/>
          <w:szCs w:val="30"/>
        </w:rPr>
        <w:t>附件：生源地助学贷款在线预申请操作手册</w:t>
      </w:r>
    </w:p>
    <w:p>
      <w:pPr>
        <w:widowControl/>
        <w:spacing w:line="555" w:lineRule="atLeast"/>
        <w:ind w:right="300" w:firstLine="600"/>
        <w:jc w:val="right"/>
        <w:rPr>
          <w:rFonts w:ascii="仿宋_GB2312" w:hAnsi="宋体" w:eastAsia="仿宋_GB2312" w:cs="宋体"/>
          <w:color w:val="000000"/>
          <w:kern w:val="0"/>
          <w:sz w:val="30"/>
          <w:szCs w:val="30"/>
        </w:rPr>
      </w:pPr>
    </w:p>
    <w:p>
      <w:pPr>
        <w:widowControl/>
        <w:spacing w:line="555" w:lineRule="atLeast"/>
        <w:ind w:right="300" w:firstLine="600"/>
        <w:jc w:val="right"/>
        <w:rPr>
          <w:rFonts w:ascii="宋体" w:hAnsi="宋体" w:eastAsia="宋体" w:cs="宋体"/>
          <w:color w:val="4A4A4A"/>
          <w:kern w:val="0"/>
          <w:sz w:val="24"/>
          <w:szCs w:val="24"/>
        </w:rPr>
      </w:pPr>
      <w:r>
        <w:rPr>
          <w:rFonts w:hint="eastAsia" w:ascii="仿宋_GB2312" w:hAnsi="宋体" w:eastAsia="仿宋_GB2312" w:cs="宋体"/>
          <w:color w:val="000000"/>
          <w:kern w:val="0"/>
          <w:sz w:val="30"/>
          <w:szCs w:val="30"/>
        </w:rPr>
        <w:t>福建工程学院学生工作处</w:t>
      </w:r>
    </w:p>
    <w:p>
      <w:pPr>
        <w:widowControl/>
        <w:spacing w:line="555" w:lineRule="atLeast"/>
        <w:ind w:right="810" w:firstLine="6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2017年2月15日</w:t>
      </w:r>
    </w:p>
    <w:p>
      <w:pPr>
        <w:widowControl/>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br w:type="page"/>
      </w:r>
    </w:p>
    <w:p>
      <w:pPr>
        <w:widowControl/>
        <w:spacing w:before="100" w:beforeAutospacing="1" w:after="100" w:afterAutospacing="1" w:line="555" w:lineRule="atLeast"/>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附件：</w:t>
      </w:r>
    </w:p>
    <w:p>
      <w:pPr>
        <w:widowControl/>
        <w:spacing w:before="100" w:beforeAutospacing="1" w:after="100" w:afterAutospacing="1" w:line="555" w:lineRule="atLeas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生源地助学贷款在线预申请操作手册</w:t>
      </w:r>
    </w:p>
    <w:p>
      <w:pPr>
        <w:ind w:right="640"/>
        <w:jc w:val="left"/>
        <w:rPr>
          <w:rFonts w:ascii="仿宋" w:hAnsi="仿宋" w:eastAsia="仿宋"/>
          <w:sz w:val="32"/>
          <w:szCs w:val="32"/>
        </w:rPr>
      </w:pPr>
      <w:r>
        <w:rPr>
          <w:rFonts w:hint="eastAsia" w:ascii="仿宋" w:hAnsi="仿宋" w:eastAsia="仿宋"/>
          <w:sz w:val="32"/>
          <w:szCs w:val="32"/>
        </w:rPr>
        <w:t>1.学生登录福建省学生资助网：</w:t>
      </w:r>
      <w:r>
        <w:rPr>
          <w:rFonts w:hint="eastAsia" w:ascii="仿宋" w:hAnsi="仿宋" w:eastAsia="仿宋"/>
          <w:sz w:val="28"/>
          <w:szCs w:val="28"/>
        </w:rPr>
        <w:t>http://xszz.fjedu.gov.cn</w:t>
      </w:r>
    </w:p>
    <w:p>
      <w:pPr>
        <w:ind w:right="640"/>
        <w:rPr>
          <w:rFonts w:hint="eastAsia" w:ascii="仿宋" w:hAnsi="仿宋" w:eastAsia="仿宋"/>
          <w:sz w:val="32"/>
          <w:szCs w:val="32"/>
        </w:rPr>
      </w:pPr>
      <w:r>
        <w:rPr>
          <w:rFonts w:hint="eastAsia" w:ascii="仿宋" w:hAnsi="仿宋" w:eastAsia="仿宋"/>
          <w:sz w:val="32"/>
          <w:szCs w:val="32"/>
        </w:rPr>
        <w:t>2.点击下图右下角红圈内生源地贷款预申请入口</w:t>
      </w:r>
    </w:p>
    <w:p>
      <w:pPr>
        <w:ind w:right="640"/>
        <w:jc w:val="center"/>
        <w:rPr>
          <w:rFonts w:ascii="仿宋" w:hAnsi="仿宋" w:eastAsia="仿宋"/>
          <w:sz w:val="32"/>
          <w:szCs w:val="32"/>
        </w:rPr>
      </w:pPr>
      <w:r>
        <w:rPr>
          <w:rFonts w:hint="eastAsia" w:ascii="仿宋" w:hAnsi="仿宋" w:eastAsia="仿宋"/>
          <w:sz w:val="32"/>
          <w:szCs w:val="32"/>
        </w:rPr>
        <w:drawing>
          <wp:inline distT="0" distB="0" distL="114300" distR="114300">
            <wp:extent cx="5065395" cy="2221865"/>
            <wp:effectExtent l="0" t="0" r="1905" b="6985"/>
            <wp:docPr id="2" name="图片 2" descr="0BNK8FLVGFSSF{{N[H@{X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BNK8FLVGFSSF{{N[H@{X2M"/>
                    <pic:cNvPicPr>
                      <a:picLocks noChangeAspect="1"/>
                    </pic:cNvPicPr>
                  </pic:nvPicPr>
                  <pic:blipFill>
                    <a:blip r:embed="rId4"/>
                    <a:stretch>
                      <a:fillRect/>
                    </a:stretch>
                  </pic:blipFill>
                  <pic:spPr>
                    <a:xfrm>
                      <a:off x="0" y="0"/>
                      <a:ext cx="5065395" cy="2221865"/>
                    </a:xfrm>
                    <a:prstGeom prst="rect">
                      <a:avLst/>
                    </a:prstGeom>
                  </pic:spPr>
                </pic:pic>
              </a:graphicData>
            </a:graphic>
          </wp:inline>
        </w:drawing>
      </w:r>
    </w:p>
    <w:p>
      <w:pPr>
        <w:ind w:right="640"/>
        <w:jc w:val="left"/>
        <w:rPr>
          <w:rFonts w:ascii="仿宋" w:hAnsi="仿宋" w:eastAsia="仿宋"/>
          <w:sz w:val="32"/>
          <w:szCs w:val="32"/>
        </w:rPr>
      </w:pPr>
      <w:r>
        <w:rPr>
          <w:rFonts w:hint="eastAsia" w:ascii="仿宋" w:hAnsi="仿宋" w:eastAsia="仿宋"/>
          <w:sz w:val="32"/>
          <w:szCs w:val="32"/>
        </w:rPr>
        <w:t>3.点击下图左下角红圈内“学生注册”进行注册</w:t>
      </w:r>
    </w:p>
    <w:p>
      <w:pPr>
        <w:ind w:right="640"/>
        <w:jc w:val="center"/>
        <w:rPr>
          <w:rFonts w:ascii="仿宋" w:hAnsi="仿宋" w:eastAsia="仿宋"/>
          <w:sz w:val="32"/>
          <w:szCs w:val="32"/>
        </w:rPr>
      </w:pPr>
      <w:r>
        <w:rPr>
          <w:rFonts w:hint="eastAsia" w:ascii="仿宋" w:hAnsi="仿宋" w:eastAsia="仿宋"/>
          <w:sz w:val="32"/>
          <w:szCs w:val="32"/>
        </w:rPr>
        <w:drawing>
          <wp:inline distT="0" distB="0" distL="114300" distR="114300">
            <wp:extent cx="3116580" cy="1953895"/>
            <wp:effectExtent l="0" t="0" r="7620" b="8255"/>
            <wp:docPr id="3" name="图片 3" descr="@D6FX2DO4B@GM}ZYHJBLR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FX2DO4B@GM}ZYHJBLRV3"/>
                    <pic:cNvPicPr>
                      <a:picLocks noChangeAspect="1"/>
                    </pic:cNvPicPr>
                  </pic:nvPicPr>
                  <pic:blipFill>
                    <a:blip r:embed="rId5"/>
                    <a:stretch>
                      <a:fillRect/>
                    </a:stretch>
                  </pic:blipFill>
                  <pic:spPr>
                    <a:xfrm>
                      <a:off x="0" y="0"/>
                      <a:ext cx="3116580" cy="1953895"/>
                    </a:xfrm>
                    <a:prstGeom prst="rect">
                      <a:avLst/>
                    </a:prstGeom>
                  </pic:spPr>
                </pic:pic>
              </a:graphicData>
            </a:graphic>
          </wp:inline>
        </w:drawing>
      </w:r>
    </w:p>
    <w:p>
      <w:pPr>
        <w:ind w:right="640"/>
        <w:jc w:val="left"/>
        <w:rPr>
          <w:rFonts w:hint="eastAsia" w:ascii="仿宋" w:hAnsi="仿宋" w:eastAsia="仿宋"/>
          <w:sz w:val="32"/>
          <w:szCs w:val="32"/>
        </w:rPr>
      </w:pPr>
      <w:r>
        <w:rPr>
          <w:rFonts w:hint="eastAsia" w:ascii="仿宋" w:hAnsi="仿宋" w:eastAsia="仿宋"/>
          <w:sz w:val="32"/>
          <w:szCs w:val="32"/>
        </w:rPr>
        <w:t>4.信息完善后点击“注册并登录”</w:t>
      </w:r>
    </w:p>
    <w:p>
      <w:pPr>
        <w:ind w:right="640"/>
        <w:jc w:val="center"/>
        <w:rPr>
          <w:rFonts w:ascii="仿宋" w:hAnsi="仿宋" w:eastAsia="仿宋"/>
          <w:sz w:val="32"/>
          <w:szCs w:val="32"/>
        </w:rPr>
      </w:pPr>
      <w:r>
        <w:rPr>
          <w:rFonts w:hint="eastAsia" w:ascii="仿宋" w:hAnsi="仿宋" w:eastAsia="仿宋"/>
          <w:sz w:val="32"/>
          <w:szCs w:val="32"/>
        </w:rPr>
        <w:drawing>
          <wp:inline distT="0" distB="0" distL="114300" distR="114300">
            <wp:extent cx="2967355" cy="3320415"/>
            <wp:effectExtent l="0" t="0" r="4445" b="13335"/>
            <wp:docPr id="4" name="图片 4" descr="SBY]5BBQCO{Q)8P18O7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BY]5BBQCO{Q)8P18O7Q%@6"/>
                    <pic:cNvPicPr>
                      <a:picLocks noChangeAspect="1"/>
                    </pic:cNvPicPr>
                  </pic:nvPicPr>
                  <pic:blipFill>
                    <a:blip r:embed="rId6"/>
                    <a:stretch>
                      <a:fillRect/>
                    </a:stretch>
                  </pic:blipFill>
                  <pic:spPr>
                    <a:xfrm>
                      <a:off x="0" y="0"/>
                      <a:ext cx="2967355" cy="3320415"/>
                    </a:xfrm>
                    <a:prstGeom prst="rect">
                      <a:avLst/>
                    </a:prstGeom>
                  </pic:spPr>
                </pic:pic>
              </a:graphicData>
            </a:graphic>
          </wp:inline>
        </w:drawing>
      </w:r>
    </w:p>
    <w:p>
      <w:pPr>
        <w:ind w:right="640"/>
        <w:jc w:val="left"/>
        <w:rPr>
          <w:rFonts w:ascii="仿宋" w:hAnsi="仿宋" w:eastAsia="仿宋"/>
          <w:sz w:val="32"/>
          <w:szCs w:val="32"/>
        </w:rPr>
      </w:pPr>
      <w:r>
        <w:rPr>
          <w:rFonts w:hint="eastAsia" w:ascii="仿宋" w:hAnsi="仿宋" w:eastAsia="仿宋"/>
          <w:sz w:val="32"/>
          <w:szCs w:val="32"/>
        </w:rPr>
        <w:t>5.在个人中心点击生源地贷款预申请</w:t>
      </w:r>
      <w:r>
        <w:rPr>
          <w:rFonts w:ascii="Arial" w:hAnsi="Arial" w:eastAsia="仿宋" w:cs="Arial"/>
          <w:sz w:val="32"/>
          <w:szCs w:val="32"/>
        </w:rPr>
        <w:t>→</w:t>
      </w:r>
      <w:r>
        <w:rPr>
          <w:rFonts w:hint="eastAsia" w:ascii="Arial" w:hAnsi="Arial" w:eastAsia="仿宋" w:cs="Arial"/>
          <w:sz w:val="32"/>
          <w:szCs w:val="32"/>
        </w:rPr>
        <w:t>在线申请</w:t>
      </w:r>
      <w:r>
        <w:rPr>
          <w:rFonts w:ascii="Arial" w:hAnsi="Arial" w:eastAsia="仿宋" w:cs="Arial"/>
          <w:sz w:val="32"/>
          <w:szCs w:val="32"/>
        </w:rPr>
        <w:t>→</w:t>
      </w:r>
      <w:r>
        <w:rPr>
          <w:rFonts w:hint="eastAsia" w:ascii="Arial" w:hAnsi="Arial" w:eastAsia="仿宋" w:cs="Arial"/>
          <w:sz w:val="32"/>
          <w:szCs w:val="32"/>
        </w:rPr>
        <w:t>新增，填写完善信息后点提交</w:t>
      </w:r>
    </w:p>
    <w:p>
      <w:pPr>
        <w:ind w:right="640"/>
        <w:jc w:val="center"/>
        <w:rPr>
          <w:rFonts w:ascii="仿宋" w:hAnsi="仿宋" w:eastAsia="仿宋"/>
          <w:sz w:val="32"/>
          <w:szCs w:val="32"/>
        </w:rPr>
      </w:pPr>
      <w:r>
        <w:rPr>
          <w:rFonts w:hint="eastAsia" w:ascii="仿宋" w:hAnsi="仿宋" w:eastAsia="仿宋"/>
          <w:sz w:val="32"/>
          <w:szCs w:val="32"/>
        </w:rPr>
        <w:drawing>
          <wp:inline distT="0" distB="0" distL="114300" distR="114300">
            <wp:extent cx="3746500" cy="3003550"/>
            <wp:effectExtent l="0" t="0" r="6350" b="6350"/>
            <wp:docPr id="6" name="图片 6" descr="%V__KOO(1%[$2BE5Q~EE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V__KOO(1%[$2BE5Q~EEASK"/>
                    <pic:cNvPicPr>
                      <a:picLocks noChangeAspect="1"/>
                    </pic:cNvPicPr>
                  </pic:nvPicPr>
                  <pic:blipFill>
                    <a:blip r:embed="rId7"/>
                    <a:stretch>
                      <a:fillRect/>
                    </a:stretch>
                  </pic:blipFill>
                  <pic:spPr>
                    <a:xfrm>
                      <a:off x="0" y="0"/>
                      <a:ext cx="3746500" cy="3003550"/>
                    </a:xfrm>
                    <a:prstGeom prst="rect">
                      <a:avLst/>
                    </a:prstGeom>
                  </pic:spPr>
                </pic:pic>
              </a:graphicData>
            </a:graphic>
          </wp:inline>
        </w:drawing>
      </w:r>
      <w:r>
        <w:rPr>
          <w:rFonts w:hint="eastAsia" w:ascii="仿宋" w:hAnsi="仿宋" w:eastAsia="仿宋"/>
          <w:sz w:val="32"/>
          <w:szCs w:val="32"/>
        </w:rPr>
        <w:drawing>
          <wp:inline distT="0" distB="0" distL="114300" distR="114300">
            <wp:extent cx="5273675" cy="3063875"/>
            <wp:effectExtent l="0" t="0" r="3175" b="3175"/>
            <wp:docPr id="7" name="图片 7" descr="LB1LL]2]7O$%G)_5RTWOY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B1LL]2]7O$%G)_5RTWOY63"/>
                    <pic:cNvPicPr>
                      <a:picLocks noChangeAspect="1"/>
                    </pic:cNvPicPr>
                  </pic:nvPicPr>
                  <pic:blipFill>
                    <a:blip r:embed="rId8"/>
                    <a:stretch>
                      <a:fillRect/>
                    </a:stretch>
                  </pic:blipFill>
                  <pic:spPr>
                    <a:xfrm>
                      <a:off x="0" y="0"/>
                      <a:ext cx="5273675" cy="30638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jc3Yzc3MjdhMTBhMmIxOGYyYTljNGRhOTYwMzAifQ=="/>
  </w:docVars>
  <w:rsids>
    <w:rsidRoot w:val="00E01523"/>
    <w:rsid w:val="00021D27"/>
    <w:rsid w:val="000F55A5"/>
    <w:rsid w:val="001B0693"/>
    <w:rsid w:val="001C591A"/>
    <w:rsid w:val="00265F0A"/>
    <w:rsid w:val="002F42EE"/>
    <w:rsid w:val="00304A75"/>
    <w:rsid w:val="00313DF1"/>
    <w:rsid w:val="003B2135"/>
    <w:rsid w:val="007561A9"/>
    <w:rsid w:val="007768A0"/>
    <w:rsid w:val="009B7750"/>
    <w:rsid w:val="00B36994"/>
    <w:rsid w:val="00C3289B"/>
    <w:rsid w:val="00C45991"/>
    <w:rsid w:val="00C51848"/>
    <w:rsid w:val="00E01523"/>
    <w:rsid w:val="00EC0426"/>
    <w:rsid w:val="53326E87"/>
    <w:rsid w:val="6D140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00"/>
      <w:u w:val="non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577</Words>
  <Characters>659</Characters>
  <Lines>5</Lines>
  <Paragraphs>1</Paragraphs>
  <TotalTime>4</TotalTime>
  <ScaleCrop>false</ScaleCrop>
  <LinksUpToDate>false</LinksUpToDate>
  <CharactersWithSpaces>659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2017-02-15T07:30:00Z</dcterms:created>
  <dc:creator>qgzxzx</dc:creator>
  <cp:lastModifiedBy>one line</cp:lastModifiedBy>
  <dcterms:modified xsi:type="dcterms:W3CDTF">2022-09-13T13:40:54Z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D77B6E2FCC9B47CB98D1680620718FDF</vt:lpwstr>
  </property>
</Properties>
</file>